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 xml:space="preserve">EDITAL DE CHAMAMENTO PÚBLICO Nº 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026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026/2024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pessoa com deficiência</w:t>
      </w:r>
      <w:r>
        <w:rPr>
          <w:rFonts w:cs="Calibri" w:ascii="Calibri" w:hAnsi="Calibri"/>
          <w:color w:val="000000"/>
          <w:sz w:val="27"/>
          <w:szCs w:val="27"/>
        </w:rPr>
        <w:t>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/>
      <w:drawing>
        <wp:inline distT="0" distB="0" distL="0" distR="0">
          <wp:extent cx="1828800" cy="35115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96</Words>
  <Characters>650</Characters>
  <CharactersWithSpaces>743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2024-09-24T13:02:11Z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