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</w:rPr>
      </w:pPr>
      <w:r>
        <w:rPr>
          <w:rStyle w:val="Strong"/>
          <w:rFonts w:cs="Calibri" w:ascii="Calibri" w:hAnsi="Calibri"/>
          <w:caps/>
          <w:color w:themeColor="text1" w:val="000000"/>
        </w:rPr>
        <w:t>ANEXO viii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Seleção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color w:val="FF0000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SECRETARIA MUNICIPAL DA CULTURA,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Habilitação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behindDoc="0" distT="0" distB="0" distL="0" distR="11430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66100"/>
    <w:rPr/>
  </w:style>
  <w:style w:type="character" w:styleId="RodapChar" w:customStyle="1">
    <w:name w:val="Rodapé Char"/>
    <w:basedOn w:val="DefaultParagraphFont"/>
    <w:uiPriority w:val="99"/>
    <w:qFormat/>
    <w:rsid w:val="0056610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F8FA7-E4FB-453A-BBD1-EA82AAE9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LibreOffice/7.6.4.1$Windows_X86_64 LibreOffice_project/e19e193f88cd6c0525a17fb7a176ed8e6a3e2aa1</Application>
  <AppVersion>15.0000</AppVersion>
  <Pages>2</Pages>
  <Words>160</Words>
  <Characters>1321</Characters>
  <CharactersWithSpaces>1461</CharactersWithSpaces>
  <Paragraphs>34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dc:description/>
  <dc:language>pt-BR</dc:language>
  <cp:lastModifiedBy/>
  <cp:lastPrinted>2024-05-22T16:55:00Z</cp:lastPrinted>
  <dcterms:modified xsi:type="dcterms:W3CDTF">2024-09-24T12:22:49Z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