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justificado"/>
        <w:spacing w:beforeAutospacing="0" w:before="0" w:afterAutospacing="0" w:after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 xml:space="preserve">EDITAL DE CHAMAMENTO PÚBLICO Nº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028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 xml:space="preserve">/2024 – REALIZAÇÃO DE OFICINAS DE ARTE E CULTURA (TODAS AS LINGUAGENS </w:t>
      </w:r>
    </w:p>
    <w:p>
      <w:pPr>
        <w:pStyle w:val="Textojustificado"/>
        <w:spacing w:beforeAutospacing="0" w:before="0" w:afterAutospacing="0" w:after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CULTURAIS)</w:t>
      </w:r>
    </w:p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ANEXO X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UNIFICADA – PESSOA FÍSICA</w:t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PROPONENTE: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ENDEREÇO: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206" w:leader="none"/>
        </w:tabs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CPF:</w:t>
      </w:r>
      <w:r>
        <w:rPr>
          <w:rFonts w:ascii="Arial" w:hAnsi="Arial"/>
          <w:sz w:val="24"/>
          <w:szCs w:val="24"/>
        </w:rPr>
        <w:tab/>
        <w:t>FONE/FAX: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pacing w:val="71"/>
          <w:w w:val="15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)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2" w:before="0" w:after="0"/>
        <w:ind w:firstLine="738" w:left="1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direito,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qualidade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proponente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Chamamento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pacing w:val="40"/>
          <w:sz w:val="24"/>
          <w:szCs w:val="24"/>
        </w:rPr>
        <w:t>028</w:t>
      </w:r>
      <w:r>
        <w:rPr>
          <w:rFonts w:ascii="Arial" w:hAnsi="Arial"/>
          <w:sz w:val="24"/>
          <w:szCs w:val="24"/>
        </w:rPr>
        <w:t>/2024 instaurado pela Prefeitura do Município de Toledo que: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a) Não fui declarado inidôneo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para licitar ou contratar com o Poder Público, em qualquer de suas esferas;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b) Cumpro plenamente os requisitos de habilitação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exigidos no respectivo edital do Chamamento;</w:t>
      </w:r>
    </w:p>
    <w:p>
      <w:pPr>
        <w:pStyle w:val="Normal"/>
        <w:widowControl w:val="false"/>
        <w:spacing w:lineRule="auto" w:line="362" w:before="0" w:after="0"/>
        <w:ind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>c)</w:t>
        <w:tab/>
        <w:t xml:space="preserve">Declaro </w:t>
      </w:r>
      <w:r>
        <w:rPr>
          <w:rFonts w:eastAsia="Times New Roman" w:ascii="Arial" w:hAnsi="Arial"/>
          <w:color w:val="000000"/>
          <w:sz w:val="24"/>
          <w:szCs w:val="24"/>
          <w:lang w:eastAsia="pt-BR"/>
        </w:rPr>
        <w:t>na forma e sob as penas impostas pela legislação pertinente, que, nos termos do § 6º do artigo 27 da Lei nº 6.544, de 22 de novembro de 1989, encontra-se em situação regular perante o Ministério do Trabalho, no que se refere à observância do disposto no inciso XXXIII do artigo 7º da Constituição Federal.</w:t>
      </w:r>
    </w:p>
    <w:p>
      <w:pPr>
        <w:pStyle w:val="ListNumber"/>
        <w:tabs>
          <w:tab w:val="clear" w:pos="708"/>
          <w:tab w:val="left" w:pos="384" w:leader="none"/>
        </w:tabs>
        <w:spacing w:lineRule="auto" w:line="362" w:before="111" w:after="0"/>
        <w:ind w:hanging="0" w:left="113" w:right="17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pacing w:val="-2"/>
          <w:sz w:val="24"/>
          <w:szCs w:val="24"/>
          <w:lang w:eastAsia="pt-BR"/>
        </w:rPr>
        <w:t>d)</w:t>
        <w:tab/>
        <w:t xml:space="preserve">Não possuo parentesco direto com pessoas impedidas de contratar com a Prefeitura Municipal de Toledo </w:t>
      </w:r>
      <w:r>
        <w:rPr>
          <w:rFonts w:eastAsia="Times New Roman" w:cs="Times New Roman" w:ascii="Arial" w:hAnsi="Arial"/>
          <w:color w:val="000000"/>
          <w:spacing w:val="-2"/>
          <w:sz w:val="24"/>
          <w:szCs w:val="24"/>
          <w:lang w:eastAsia="pt-BR"/>
        </w:rPr>
        <w:t>termos do artigo 130 da Lei Orgânica e PREJULGADO nº 9 do Tribunal de Contas do Estado do Paraná.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0" w:after="0"/>
        <w:ind w:left="115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,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2024.</w:t>
      </w:r>
    </w:p>
    <w:p>
      <w:pPr>
        <w:pStyle w:val="BodyText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B9D2E57">
                <wp:simplePos x="0" y="0"/>
                <wp:positionH relativeFrom="page">
                  <wp:posOffset>3223895</wp:posOffset>
                </wp:positionH>
                <wp:positionV relativeFrom="paragraph">
                  <wp:posOffset>223520</wp:posOffset>
                </wp:positionV>
                <wp:extent cx="3112770" cy="1270"/>
                <wp:effectExtent l="0" t="6350" r="0" b="5080"/>
                <wp:wrapTopAndBottom/>
                <wp:docPr id="1" name="Forma Livre: 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920" cy="1440"/>
                        </a:xfrm>
                        <a:custGeom>
                          <a:avLst/>
                          <a:gdLst>
                            <a:gd name="textAreaLeft" fmla="*/ 0 w 1764720"/>
                            <a:gd name="textAreaRight" fmla="*/ 1765080 w 1764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112770" h="0">
                              <a:moveTo>
                                <a:pt x="0" y="0"/>
                              </a:moveTo>
                              <a:lnTo>
                                <a:pt x="3112542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114" w:after="114"/>
        <w:ind w:hanging="4422" w:left="4479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1"/>
          <w:szCs w:val="28"/>
        </w:rPr>
        <w:t>Assinatura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e</w:t>
      </w:r>
      <w:r>
        <w:rPr>
          <w:rFonts w:ascii="Arial" w:hAnsi="Arial"/>
          <w:b/>
          <w:bCs/>
          <w:spacing w:val="-9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Identificação</w:t>
      </w:r>
      <w:r>
        <w:rPr>
          <w:rFonts w:ascii="Arial" w:hAnsi="Arial"/>
          <w:b/>
          <w:bCs/>
          <w:spacing w:val="-6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do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Responsável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pela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inscrição</w:t>
      </w:r>
    </w:p>
    <w:p>
      <w:pPr>
        <w:pStyle w:val="Normal"/>
        <w:spacing w:lineRule="auto" w:line="240" w:before="114" w:after="114"/>
        <w:ind w:hanging="4422" w:left="4479"/>
        <w:jc w:val="center"/>
        <w:rPr>
          <w:rFonts w:ascii="Arial" w:hAnsi="Arial"/>
          <w:b/>
          <w:bCs/>
          <w:spacing w:val="-2"/>
          <w:sz w:val="21"/>
          <w:szCs w:val="28"/>
        </w:rPr>
      </w:pPr>
      <w:r>
        <w:rPr>
          <w:rFonts w:ascii="Arial" w:hAnsi="Arial"/>
          <w:b/>
          <w:bCs/>
          <w:spacing w:val="-2"/>
          <w:sz w:val="21"/>
          <w:szCs w:val="28"/>
        </w:rPr>
        <w:t>RG/CPF: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sz w:val="40"/>
        <w:szCs w:val="40"/>
      </w:rPr>
    </w:pPr>
    <w:r>
      <w:rPr>
        <w:rFonts w:eastAsia="Arial" w:ascii="Arial" w:hAnsi="Arial"/>
        <w:b/>
        <w:sz w:val="40"/>
        <w:szCs w:val="40"/>
      </w:rPr>
      <w:t xml:space="preserve">         </w:t>
    </w:r>
    <w:r>
      <w:rPr>
        <w:rFonts w:eastAsia="Arial" w:ascii="Arial" w:hAnsi="Arial"/>
        <w:b/>
        <w:sz w:val="40"/>
        <w:szCs w:val="4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942975" cy="93789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</w:rPr>
    </w:pPr>
    <w:bookmarkStart w:id="0" w:name="_Hlk124860534"/>
    <w:r>
      <w:rPr>
        <w:rFonts w:eastAsia="Arial" w:ascii="Arial" w:hAnsi="Arial"/>
        <w:b/>
      </w:rPr>
      <w:t xml:space="preserve">       </w:t>
    </w:r>
    <w:r>
      <w:rPr>
        <w:rFonts w:eastAsia="Arial" w:ascii="Arial" w:hAnsi="Arial"/>
        <w:b/>
      </w:rPr>
      <w:t>SECRETARIA DA CULTURA</w:t>
    </w:r>
    <w:bookmarkEnd w:id="0"/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c7eba"/>
    <w:rPr/>
  </w:style>
  <w:style w:type="character" w:styleId="RodapChar" w:customStyle="1">
    <w:name w:val="Rodapé Char"/>
    <w:basedOn w:val="DefaultParagraphFont"/>
    <w:uiPriority w:val="99"/>
    <w:qFormat/>
    <w:rsid w:val="004c7eba"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c50b0b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c50b0b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50b0b"/>
    <w:pPr>
      <w:suppressAutoHyphens w:val="true"/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c50b0b"/>
    <w:pPr>
      <w:spacing w:before="0" w:after="16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justificado" w:customStyle="1">
    <w:name w:val="texto_justificado"/>
    <w:basedOn w:val="Normal"/>
    <w:qFormat/>
    <w:rsid w:val="004c7eb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4c7eb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kern w:val="2"/>
      <w:sz w:val="22"/>
      <w:szCs w:val="22"/>
      <w:lang w:eastAsia="zh-CN" w:val="pt-BR" w:bidi="ar-SA"/>
      <w14:ligatures w14:val="none"/>
    </w:rPr>
  </w:style>
  <w:style w:type="paragraph" w:styleId="ListNumber">
    <w:name w:val="List Number"/>
    <w:basedOn w:val="List"/>
    <w:qFormat/>
    <w:rsid w:val="00c50b0b"/>
    <w:pPr>
      <w:suppressAutoHyphens w:val="true"/>
      <w:spacing w:lineRule="auto" w:line="288" w:before="0" w:after="120"/>
      <w:ind w:hanging="360" w:left="360"/>
      <w:contextualSpacing w:val="false"/>
    </w:pPr>
    <w:rPr>
      <w:rFonts w:ascii="Calibri" w:hAnsi="Calibri" w:eastAsia="Calibri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1</Pages>
  <Words>196</Words>
  <Characters>1011</Characters>
  <CharactersWithSpaces>1217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2024-07-29T14:12:00Z</dcterms:created>
  <dc:creator>CRISTIANE ROBERTA XAVIER CANDIDO</dc:creator>
  <dc:description/>
  <dc:language>pt-BR</dc:language>
  <cp:lastModifiedBy/>
  <dcterms:modified xsi:type="dcterms:W3CDTF">2024-09-24T14:18:57Z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