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84" w:right="0"/>
        <w:rPr>
          <w:rFonts w:ascii="Times New Roman" w:hAnsi="Times New Roman"/>
        </w:rPr>
      </w:pPr>
      <w:r>
        <w:rPr>
          <w:sz w:val="24"/>
        </w:rPr>
      </w:r>
    </w:p>
    <w:p>
      <w:pPr>
        <w:pStyle w:val="Title"/>
        <w:rPr/>
      </w:pPr>
      <w:r>
        <w:rPr>
          <w:color w:val="231F20"/>
        </w:rPr>
        <w:t>ANEXO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I</w:t>
      </w:r>
    </w:p>
    <w:p>
      <w:pPr>
        <w:pStyle w:val="Title"/>
        <w:spacing w:before="15" w:after="0"/>
        <w:ind w:left="1" w:right="1"/>
        <w:rPr/>
      </w:pPr>
      <w:r>
        <w:rPr>
          <w:color w:val="231F20"/>
        </w:rPr>
        <w:t>TERMO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CIÊNCIA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RESPONSABILIDADE</w:t>
      </w:r>
    </w:p>
    <w:p>
      <w:pPr>
        <w:pStyle w:val="Normal"/>
        <w:spacing w:lineRule="auto" w:line="240" w:before="2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24" w:right="0"/>
        <w:jc w:val="left"/>
        <w:rPr>
          <w:sz w:val="24"/>
        </w:rPr>
      </w:pPr>
      <w:r>
        <w:rPr>
          <w:color w:val="231F20"/>
          <w:spacing w:val="-6"/>
          <w:sz w:val="24"/>
        </w:rPr>
        <w:t>Este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formulário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deverá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ser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6"/>
          <w:sz w:val="24"/>
        </w:rPr>
        <w:t>preenchido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com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letra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6"/>
          <w:sz w:val="24"/>
        </w:rPr>
        <w:t>de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forma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6"/>
          <w:sz w:val="24"/>
        </w:rPr>
        <w:t>ou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digitado.</w:t>
      </w:r>
    </w:p>
    <w:p>
      <w:pPr>
        <w:pStyle w:val="Normal"/>
        <w:spacing w:lineRule="auto" w:line="240" w:before="69" w:after="1"/>
        <w:rPr>
          <w:sz w:val="20"/>
        </w:rPr>
      </w:pPr>
      <w:r>
        <w:rPr>
          <w:sz w:val="20"/>
        </w:rPr>
      </w:r>
    </w:p>
    <w:tbl>
      <w:tblPr>
        <w:tblW w:w="10438" w:type="dxa"/>
        <w:jc w:val="left"/>
        <w:tblInd w:w="12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659"/>
        <w:gridCol w:w="1094"/>
        <w:gridCol w:w="6684"/>
      </w:tblGrid>
      <w:tr>
        <w:trPr>
          <w:trHeight w:val="292" w:hRule="atLeast"/>
        </w:trPr>
        <w:tc>
          <w:tcPr>
            <w:tcW w:w="10437" w:type="dxa"/>
            <w:gridSpan w:val="3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Nome/Razão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Social:</w:t>
            </w:r>
          </w:p>
        </w:tc>
      </w:tr>
      <w:tr>
        <w:trPr>
          <w:trHeight w:val="292" w:hRule="atLeast"/>
        </w:trPr>
        <w:tc>
          <w:tcPr>
            <w:tcW w:w="104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CPF/CNPJ:</w:t>
            </w:r>
          </w:p>
        </w:tc>
      </w:tr>
      <w:tr>
        <w:trPr>
          <w:trHeight w:val="294" w:hRule="atLeast"/>
        </w:trPr>
        <w:tc>
          <w:tcPr>
            <w:tcW w:w="104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ind w:left="62" w:right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Endereço:</w:t>
            </w:r>
          </w:p>
        </w:tc>
      </w:tr>
      <w:tr>
        <w:trPr>
          <w:trHeight w:val="292" w:hRule="atLeast"/>
        </w:trPr>
        <w:tc>
          <w:tcPr>
            <w:tcW w:w="37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Inscrição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Imobiliária:</w:t>
            </w:r>
          </w:p>
        </w:tc>
        <w:tc>
          <w:tcPr>
            <w:tcW w:w="66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106" w:right="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Área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Imóvel:</w:t>
            </w:r>
          </w:p>
        </w:tc>
      </w:tr>
      <w:tr>
        <w:trPr>
          <w:trHeight w:val="294" w:hRule="atLeast"/>
        </w:trPr>
        <w:tc>
          <w:tcPr>
            <w:tcW w:w="37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color w:val="231F20"/>
                <w:spacing w:val="-7"/>
                <w:sz w:val="24"/>
              </w:rPr>
              <w:t>Área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construída:</w:t>
            </w:r>
          </w:p>
        </w:tc>
        <w:tc>
          <w:tcPr>
            <w:tcW w:w="66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ind w:left="8" w:right="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Área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estabelecimento:</w:t>
            </w:r>
          </w:p>
        </w:tc>
      </w:tr>
      <w:tr>
        <w:trPr>
          <w:trHeight w:val="1319" w:hRule="atLeast"/>
        </w:trPr>
        <w:tc>
          <w:tcPr>
            <w:tcW w:w="26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52"/>
              <w:ind w:left="107" w:right="3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Atividades </w:t>
            </w:r>
            <w:r>
              <w:rPr>
                <w:color w:val="231F20"/>
                <w:sz w:val="24"/>
              </w:rPr>
              <w:t>desenvolvidas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(CNAE ou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CBO)</w:t>
            </w:r>
          </w:p>
        </w:tc>
        <w:tc>
          <w:tcPr>
            <w:tcW w:w="777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94" w:hRule="atLeast"/>
        </w:trPr>
        <w:tc>
          <w:tcPr>
            <w:tcW w:w="104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ind w:left="12" w:right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105"/>
                <w:sz w:val="24"/>
              </w:rPr>
              <w:t>DECLARAÇÃO</w:t>
            </w:r>
          </w:p>
        </w:tc>
      </w:tr>
      <w:tr>
        <w:trPr>
          <w:trHeight w:val="5273" w:hRule="atLeast"/>
        </w:trPr>
        <w:tc>
          <w:tcPr>
            <w:tcW w:w="104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DECLARO,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para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todos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os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fins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direito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para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quem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interessar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possa,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que:</w:t>
            </w:r>
          </w:p>
          <w:p>
            <w:pPr>
              <w:pStyle w:val="TableParagraph"/>
              <w:spacing w:lineRule="auto" w:line="252" w:before="14" w:after="0"/>
              <w:ind w:left="107" w:right="88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I. Assumo a responsabilidade de exercer a(s) atividade(s) econômica(s) atendendo todas as </w:t>
            </w:r>
            <w:r>
              <w:rPr>
                <w:color w:val="231F20"/>
                <w:spacing w:val="-4"/>
                <w:sz w:val="24"/>
              </w:rPr>
              <w:t>exigências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legais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contidas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Código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Posturas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(Lei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Municipal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n°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2.369/2021),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Código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Obras </w:t>
            </w:r>
            <w:r>
              <w:rPr>
                <w:color w:val="231F20"/>
                <w:spacing w:val="-8"/>
                <w:sz w:val="24"/>
              </w:rPr>
              <w:t xml:space="preserve">e Edificações (Lei Municipal n° 2.368/2021, artigo 32) e na Lei do Zoneamento do Uso e da Ocupação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Solo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Urbano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(Lei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Municipal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n°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2.366/2021),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Resolução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SESA/PR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nº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1.034/2022,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Leis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Municipais nºs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2.320/2020,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2.361/2021,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2.400/2022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previsto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nas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Resoluções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Conselho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Estadual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Meio Ambiente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(CEMA),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Lei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Estadual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nº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19.449,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5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abril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2018,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Portaria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CBMPR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nº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049/2024, </w:t>
            </w:r>
            <w:r>
              <w:rPr>
                <w:color w:val="231F20"/>
                <w:spacing w:val="-2"/>
                <w:sz w:val="24"/>
              </w:rPr>
              <w:t>Lei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Federal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nº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10.098/2000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demais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normas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vigentes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aplicáveis,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nos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comprometemos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ter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no </w:t>
            </w:r>
            <w:r>
              <w:rPr>
                <w:color w:val="231F20"/>
                <w:spacing w:val="-4"/>
                <w:sz w:val="24"/>
              </w:rPr>
              <w:t>local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equipamentos,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condições 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registros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exigidos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para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funcionamento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estabelecimento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e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exercício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atividades.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88" w:leader="none"/>
              </w:tabs>
              <w:spacing w:lineRule="auto" w:line="252" w:before="4" w:after="0"/>
              <w:ind w:hanging="0" w:left="107" w:right="93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–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Autorizo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realização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inspeção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fiscalização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local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exercício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das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atividades,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ainda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que </w:t>
            </w:r>
            <w:r>
              <w:rPr>
                <w:color w:val="231F20"/>
                <w:sz w:val="24"/>
              </w:rPr>
              <w:t>em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residência,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verificação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observância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referidos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requisitos.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49" w:leader="none"/>
              </w:tabs>
              <w:spacing w:lineRule="auto" w:line="252" w:before="1" w:after="0"/>
              <w:ind w:hanging="0" w:left="107" w:right="8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Tenho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ciência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que,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não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sendo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observado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disposto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legislação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aplicável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caso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não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atendimento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deste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Termo,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Alvará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Único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Localização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Funcionamento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ou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dispensa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 ato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público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liberação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perderá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sua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validade,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ficando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mesmos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totalmente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sem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efeito,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devendo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contribuinte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suspender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imediatamente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atividades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estabelecimento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até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regularização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da </w:t>
            </w:r>
            <w:r>
              <w:rPr>
                <w:color w:val="231F20"/>
                <w:spacing w:val="-2"/>
                <w:sz w:val="24"/>
              </w:rPr>
              <w:t>situação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da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documentação,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sem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prejuízo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da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aplicação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das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penalidades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cabíveis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ao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contribuinte,</w:t>
            </w:r>
          </w:p>
          <w:p>
            <w:pPr>
              <w:pStyle w:val="TableParagraph"/>
              <w:spacing w:before="1" w:after="0"/>
              <w:jc w:val="bot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proprietário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imóvel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seus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representantes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legais.</w:t>
            </w:r>
          </w:p>
        </w:tc>
      </w:tr>
      <w:tr>
        <w:trPr>
          <w:trHeight w:val="294" w:hRule="atLeast"/>
        </w:trPr>
        <w:tc>
          <w:tcPr>
            <w:tcW w:w="104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Data:</w:t>
            </w:r>
          </w:p>
        </w:tc>
      </w:tr>
      <w:tr>
        <w:trPr>
          <w:trHeight w:val="1466" w:hRule="atLeast"/>
        </w:trPr>
        <w:tc>
          <w:tcPr>
            <w:tcW w:w="37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ind w:left="18" w:right="5"/>
              <w:jc w:val="center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Nome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legível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do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Requerente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ou</w:t>
            </w:r>
          </w:p>
          <w:p>
            <w:pPr>
              <w:pStyle w:val="TableParagraph"/>
              <w:spacing w:lineRule="auto" w:line="240" w:before="14" w:after="0"/>
              <w:ind w:left="18" w:right="0"/>
              <w:jc w:val="center"/>
              <w:rPr>
                <w:sz w:val="24"/>
              </w:rPr>
            </w:pPr>
            <w:r>
              <w:rPr>
                <w:color w:val="231F20"/>
                <w:spacing w:val="-7"/>
                <w:sz w:val="24"/>
              </w:rPr>
              <w:t>representante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legal</w:t>
            </w:r>
          </w:p>
        </w:tc>
        <w:tc>
          <w:tcPr>
            <w:tcW w:w="66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52"/>
              <w:ind w:left="8" w:right="46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901065</wp:posOffset>
                      </wp:positionV>
                      <wp:extent cx="2874645" cy="7620"/>
                      <wp:effectExtent l="4445" t="3810" r="3175" b="0"/>
                      <wp:wrapNone/>
                      <wp:docPr id="1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4600" cy="7560"/>
                                <a:chOff x="0" y="0"/>
                                <a:chExt cx="2874600" cy="756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0" y="0"/>
                                  <a:ext cx="2874600" cy="7560"/>
                                </a:xfrm>
                                <a:custGeom>
                                  <a:avLst/>
                                  <a:gdLst>
                                    <a:gd name="textAreaLeft" fmla="*/ 0 w 1629720"/>
                                    <a:gd name="textAreaRight" fmla="*/ 1630080 w 162972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74645" h="0">
                                      <a:moveTo>
                                        <a:pt x="0" y="0"/>
                                      </a:moveTo>
                                      <a:lnTo>
                                        <a:pt x="28742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53.9pt;margin-top:70.95pt;width:226.35pt;height:0.6pt" coordorigin="1078,1419" coordsize="4527,12"/>
                  </w:pict>
                </mc:Fallback>
              </mc:AlternateContent>
            </w:r>
            <w:r>
              <w:rPr>
                <w:color w:val="231F20"/>
                <w:spacing w:val="-4"/>
                <w:sz w:val="24"/>
              </w:rPr>
              <w:t>Assinatura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do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requerente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ou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representante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legal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com </w:t>
            </w:r>
            <w:r>
              <w:rPr>
                <w:color w:val="231F20"/>
                <w:sz w:val="24"/>
              </w:rPr>
              <w:t>procuração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deverá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anexada.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22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307975</wp:posOffset>
                </wp:positionV>
                <wp:extent cx="6645910" cy="1270"/>
                <wp:effectExtent l="0" t="12700" r="0" b="1143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440"/>
                        </a:xfrm>
                        <a:custGeom>
                          <a:avLst/>
                          <a:gdLst>
                            <a:gd name="textAreaLeft" fmla="*/ 0 w 3767760"/>
                            <a:gd name="textAreaRight" fmla="*/ 3768120 w 3767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620" w:right="620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"/>
      <w:lvlJc w:val="left"/>
      <w:pPr>
        <w:tabs>
          <w:tab w:val="num" w:pos="0"/>
        </w:tabs>
        <w:ind w:left="107" w:hanging="183"/>
      </w:pPr>
      <w:rPr>
        <w:sz w:val="24"/>
        <w:spacing w:val="-1"/>
        <w:i w:val="false"/>
        <w:b w:val="false"/>
        <w:szCs w:val="24"/>
        <w:iCs w:val="false"/>
        <w:bCs w:val="false"/>
        <w:w w:val="93"/>
        <w:rFonts w:ascii="Trebuchet MS" w:hAnsi="Trebuchet MS" w:eastAsia="Trebuchet MS" w:cs="Trebuchet MS"/>
        <w:color w:val="231F2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1" w:hanging="18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3" w:hanging="18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5" w:hanging="18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7" w:hanging="18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9" w:hanging="18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0" w:hanging="18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2" w:hanging="18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4" w:hanging="18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"/>
      <w:jc w:val="center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2"/>
      <w:ind w:left="107"/>
    </w:pPr>
    <w:rPr>
      <w:rFonts w:ascii="Trebuchet MS" w:hAnsi="Trebuchet MS" w:eastAsia="Trebuchet MS" w:cs="Trebuchet MS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1</Pages>
  <Words>304</Words>
  <Characters>1718</Characters>
  <CharactersWithSpaces>2001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2024-09-18T12:43:01Z</dcterms:created>
  <dc:creator/>
  <dc:description/>
  <dc:language>pt-BR</dc:language>
  <cp:lastModifiedBy/>
  <dcterms:modified xsi:type="dcterms:W3CDTF">2024-11-13T11:31:51Z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2024-09-10T00:00:00Z</vt:filetime>
  </property>
  <property fmtid="{D5CDD505-2E9C-101B-9397-08002B2CF9AE}" pid="5" name="Producer">
    <vt:lpwstr>PDFium</vt:lpwstr>
  </property>
</Properties>
</file>