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84" w:right="0"/>
        <w:rPr>
          <w:rFonts w:ascii="Times New Roman" w:hAnsi="Times New Roman"/>
        </w:rPr>
      </w:pPr>
      <w:r>
        <w:rPr>
          <w:sz w:val="24"/>
        </w:rPr>
      </w:r>
    </w:p>
    <w:p>
      <w:pPr>
        <w:pStyle w:val="Title"/>
        <w:rPr/>
      </w:pPr>
      <w:r>
        <w:rPr>
          <w:color w:val="231F20"/>
        </w:rPr>
        <w:t>ANEXO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III</w:t>
      </w:r>
    </w:p>
    <w:p>
      <w:pPr>
        <w:pStyle w:val="Title"/>
        <w:spacing w:before="15" w:after="0"/>
        <w:ind w:left="197" w:right="2"/>
        <w:rPr/>
      </w:pPr>
      <w:r>
        <w:rPr>
          <w:color w:val="231F20"/>
        </w:rPr>
        <w:t>TERMO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COMPROMISSO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REGULARIZAÇÃO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EDIFICAÇÃO</w:t>
      </w:r>
    </w:p>
    <w:p>
      <w:pPr>
        <w:pStyle w:val="Normal"/>
        <w:spacing w:lineRule="auto" w:line="240" w:before="28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508" w:right="0"/>
        <w:jc w:val="left"/>
        <w:rPr>
          <w:sz w:val="24"/>
        </w:rPr>
      </w:pPr>
      <w:r>
        <w:rPr>
          <w:color w:val="231F20"/>
          <w:spacing w:val="-6"/>
          <w:sz w:val="24"/>
        </w:rPr>
        <w:t>Este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6"/>
          <w:sz w:val="24"/>
        </w:rPr>
        <w:t>formulário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6"/>
          <w:sz w:val="24"/>
        </w:rPr>
        <w:t>deverá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6"/>
          <w:sz w:val="24"/>
        </w:rPr>
        <w:t>ser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6"/>
          <w:sz w:val="24"/>
        </w:rPr>
        <w:t>preenchido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6"/>
          <w:sz w:val="24"/>
        </w:rPr>
        <w:t>com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6"/>
          <w:sz w:val="24"/>
        </w:rPr>
        <w:t>letra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6"/>
          <w:sz w:val="24"/>
        </w:rPr>
        <w:t>de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6"/>
          <w:sz w:val="24"/>
        </w:rPr>
        <w:t>forma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6"/>
          <w:sz w:val="24"/>
        </w:rPr>
        <w:t>ou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6"/>
          <w:sz w:val="24"/>
        </w:rPr>
        <w:t>digitado.</w:t>
      </w:r>
    </w:p>
    <w:p>
      <w:pPr>
        <w:pStyle w:val="Normal"/>
        <w:spacing w:lineRule="auto" w:line="240" w:before="69" w:after="1"/>
        <w:rPr>
          <w:sz w:val="20"/>
        </w:rPr>
      </w:pPr>
      <w:r>
        <w:rPr>
          <w:sz w:val="20"/>
        </w:rPr>
      </w:r>
    </w:p>
    <w:tbl>
      <w:tblPr>
        <w:tblW w:w="10068" w:type="dxa"/>
        <w:jc w:val="left"/>
        <w:tblInd w:w="4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901"/>
        <w:gridCol w:w="6166"/>
      </w:tblGrid>
      <w:tr>
        <w:trPr>
          <w:trHeight w:val="292" w:hRule="atLeast"/>
        </w:trPr>
        <w:tc>
          <w:tcPr>
            <w:tcW w:w="10067" w:type="dxa"/>
            <w:gridSpan w:val="2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Dados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imóvel:</w:t>
            </w:r>
          </w:p>
        </w:tc>
      </w:tr>
      <w:tr>
        <w:trPr>
          <w:trHeight w:val="292" w:hRule="atLeast"/>
        </w:trPr>
        <w:tc>
          <w:tcPr>
            <w:tcW w:w="10067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Nome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proprietário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imóvel:</w:t>
            </w:r>
          </w:p>
        </w:tc>
      </w:tr>
      <w:tr>
        <w:trPr>
          <w:trHeight w:val="294" w:hRule="atLeast"/>
        </w:trPr>
        <w:tc>
          <w:tcPr>
            <w:tcW w:w="1006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" w:after="0"/>
              <w:ind w:left="112" w:right="0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CPF/CNPJ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do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proprietário:</w:t>
            </w:r>
          </w:p>
        </w:tc>
      </w:tr>
      <w:tr>
        <w:trPr>
          <w:trHeight w:val="292" w:hRule="atLeast"/>
        </w:trPr>
        <w:tc>
          <w:tcPr>
            <w:tcW w:w="3901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Inscrição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Imobiliária:</w:t>
            </w:r>
          </w:p>
        </w:tc>
        <w:tc>
          <w:tcPr>
            <w:tcW w:w="6166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Área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Imóvel:</w:t>
            </w:r>
          </w:p>
        </w:tc>
      </w:tr>
      <w:tr>
        <w:trPr>
          <w:trHeight w:val="292" w:hRule="atLeast"/>
        </w:trPr>
        <w:tc>
          <w:tcPr>
            <w:tcW w:w="39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7"/>
                <w:sz w:val="24"/>
              </w:rPr>
              <w:t>Área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construída:</w:t>
            </w:r>
          </w:p>
        </w:tc>
        <w:tc>
          <w:tcPr>
            <w:tcW w:w="6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9" w:right="0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Área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estabelecimento:</w:t>
            </w:r>
          </w:p>
        </w:tc>
      </w:tr>
      <w:tr>
        <w:trPr>
          <w:trHeight w:val="294" w:hRule="atLeast"/>
        </w:trPr>
        <w:tc>
          <w:tcPr>
            <w:tcW w:w="1006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" w:after="0"/>
              <w:ind w:left="13" w:right="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DECLARAÇÃO</w:t>
            </w:r>
          </w:p>
        </w:tc>
      </w:tr>
      <w:tr>
        <w:trPr>
          <w:trHeight w:val="4687" w:hRule="atLeast"/>
        </w:trPr>
        <w:tc>
          <w:tcPr>
            <w:tcW w:w="1006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DECLARO,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para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todos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os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fins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direito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para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quem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interessar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possa,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que: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11" w:leader="none"/>
              </w:tabs>
              <w:spacing w:lineRule="auto" w:line="240" w:before="14" w:after="0"/>
              <w:ind w:hanging="104" w:left="211" w:right="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-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Responsabilizamo-nos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pessoalmente</w:t>
            </w:r>
            <w:r>
              <w:rPr>
                <w:color w:val="231F20"/>
                <w:spacing w:val="-2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solidariamente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com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</w:t>
            </w:r>
            <w:r>
              <w:rPr>
                <w:color w:val="231F20"/>
                <w:spacing w:val="-2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contribuinte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acima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identificado</w:t>
            </w:r>
          </w:p>
          <w:p>
            <w:pPr>
              <w:pStyle w:val="TableParagraph"/>
              <w:spacing w:lineRule="auto" w:line="240" w:before="14" w:after="0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pelo</w:t>
            </w:r>
            <w:r>
              <w:rPr>
                <w:color w:val="231F20"/>
                <w:spacing w:val="-20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exercício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das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atividades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serem</w:t>
            </w:r>
            <w:r>
              <w:rPr>
                <w:color w:val="231F20"/>
                <w:spacing w:val="-20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exercidas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no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imóvel;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71" w:leader="none"/>
              </w:tabs>
              <w:spacing w:lineRule="auto" w:line="252" w:before="14" w:after="0"/>
              <w:ind w:hanging="0" w:left="107" w:right="76"/>
              <w:jc w:val="both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-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Firmamos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compromisso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de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apresentar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à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Administração Tributária do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Município, no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 xml:space="preserve">prazo de </w:t>
            </w:r>
            <w:r>
              <w:rPr>
                <w:color w:val="231F20"/>
                <w:sz w:val="24"/>
              </w:rPr>
              <w:t xml:space="preserve">um ano, contado da data da emissão do Alvará Único de Localização e Funcionamento, o </w:t>
            </w:r>
            <w:r>
              <w:rPr>
                <w:color w:val="231F20"/>
                <w:spacing w:val="-4"/>
                <w:sz w:val="24"/>
              </w:rPr>
              <w:t>Certificado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Vistoria do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Corpo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Bombeiros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(CVCB),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Carta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Habitação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ou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 xml:space="preserve">“Habite-se” </w:t>
            </w:r>
            <w:r>
              <w:rPr>
                <w:color w:val="231F20"/>
                <w:sz w:val="24"/>
              </w:rPr>
              <w:t>da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edificação, conforme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caso;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68" w:leader="none"/>
              </w:tabs>
              <w:spacing w:lineRule="auto" w:line="252" w:before="4" w:after="0"/>
              <w:ind w:hanging="0" w:left="107" w:right="88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- Estamos cientes e concordamos que, em não sendo observado o disposto na legislação aplicável ou em caso de não atendimento deste Termo, o Alvará Único de Localização e Funcionamento ou a dispensa de ato público de liberação perderá sua validade, ficando os </w:t>
            </w:r>
            <w:r>
              <w:rPr>
                <w:color w:val="231F20"/>
                <w:spacing w:val="-6"/>
                <w:sz w:val="24"/>
              </w:rPr>
              <w:t xml:space="preserve">mesmos totalmente sem efeito, devendo o contribuinte suspender imediatamente as atividades </w:t>
            </w:r>
            <w:r>
              <w:rPr>
                <w:color w:val="231F20"/>
                <w:sz w:val="24"/>
              </w:rPr>
              <w:t>do estabelecimento até regularização da situação e da documentação, sem prejuízo da aplicação das penalidades cabíveis ao contribuinte, ao proprietário do imóvel e seus representantes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legais;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94" w:leader="none"/>
              </w:tabs>
              <w:spacing w:lineRule="auto" w:line="240" w:before="1" w:after="0"/>
              <w:ind w:hanging="287" w:left="394" w:right="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Tenho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ciência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contido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Lei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nº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2.368/21,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art.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32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art.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178,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inciso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VII,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quanto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à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não</w:t>
            </w:r>
          </w:p>
          <w:p>
            <w:pPr>
              <w:pStyle w:val="TableParagraph"/>
              <w:spacing w:lineRule="exact" w:line="273" w:before="14" w:after="0"/>
              <w:jc w:val="both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regularidade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ocupação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edificação.</w:t>
            </w:r>
          </w:p>
        </w:tc>
      </w:tr>
      <w:tr>
        <w:trPr>
          <w:trHeight w:val="294" w:hRule="atLeast"/>
        </w:trPr>
        <w:tc>
          <w:tcPr>
            <w:tcW w:w="1006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" w:after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Data:</w:t>
            </w:r>
          </w:p>
        </w:tc>
      </w:tr>
      <w:tr>
        <w:trPr>
          <w:trHeight w:val="1465" w:hRule="atLeast"/>
        </w:trPr>
        <w:tc>
          <w:tcPr>
            <w:tcW w:w="39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auto" w:line="252"/>
              <w:ind w:hanging="96" w:left="427" w:right="3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Nome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legível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Proprietário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 xml:space="preserve">do </w:t>
            </w:r>
            <w:r>
              <w:rPr>
                <w:color w:val="231F20"/>
                <w:spacing w:val="-2"/>
                <w:sz w:val="24"/>
              </w:rPr>
              <w:t>imóvel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ou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representante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legal</w:t>
            </w:r>
          </w:p>
        </w:tc>
        <w:tc>
          <w:tcPr>
            <w:tcW w:w="6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auto" w:line="240"/>
              <w:ind w:left="9" w:right="0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Assinatura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do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proprietário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do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imóvel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ou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representante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legal</w:t>
            </w:r>
          </w:p>
          <w:p>
            <w:pPr>
              <w:pStyle w:val="TableParagraph"/>
              <w:spacing w:lineRule="auto" w:line="240" w:before="14" w:after="0"/>
              <w:ind w:left="9" w:right="0"/>
              <w:rPr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537845</wp:posOffset>
                      </wp:positionV>
                      <wp:extent cx="2804160" cy="7620"/>
                      <wp:effectExtent l="3810" t="3810" r="4445" b="0"/>
                      <wp:wrapNone/>
                      <wp:docPr id="1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4040" cy="7560"/>
                                <a:chOff x="0" y="0"/>
                                <a:chExt cx="2804040" cy="7560"/>
                              </a:xfrm>
                            </wpg:grpSpPr>
                            <wps:wsp>
                              <wps:cNvPr id="2" name="Graphic 5"/>
                              <wps:cNvSpPr/>
                              <wps:spPr>
                                <a:xfrm>
                                  <a:off x="0" y="0"/>
                                  <a:ext cx="2804040" cy="7560"/>
                                </a:xfrm>
                                <a:custGeom>
                                  <a:avLst/>
                                  <a:gdLst>
                                    <a:gd name="textAreaLeft" fmla="*/ 0 w 1589760"/>
                                    <a:gd name="textAreaRight" fmla="*/ 1590120 w 15897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804160" h="0">
                                      <a:moveTo>
                                        <a:pt x="0" y="0"/>
                                      </a:moveTo>
                                      <a:lnTo>
                                        <a:pt x="28041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221e1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" style="position:absolute;margin-left:43.7pt;margin-top:42.35pt;width:220.8pt;height:0.6pt" coordorigin="874,847" coordsize="4416,12"/>
                  </w:pict>
                </mc:Fallback>
              </mc:AlternateContent>
            </w:r>
            <w:r>
              <w:rPr>
                <w:color w:val="231F20"/>
                <w:spacing w:val="-4"/>
                <w:sz w:val="24"/>
              </w:rPr>
              <w:t>com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procuração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que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deverá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ser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anexada.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8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457200</wp:posOffset>
                </wp:positionH>
                <wp:positionV relativeFrom="paragraph">
                  <wp:posOffset>217170</wp:posOffset>
                </wp:positionV>
                <wp:extent cx="6645910" cy="1270"/>
                <wp:effectExtent l="0" t="12700" r="0" b="1143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440"/>
                        </a:xfrm>
                        <a:custGeom>
                          <a:avLst/>
                          <a:gdLst>
                            <a:gd name="textAreaLeft" fmla="*/ 0 w 3767760"/>
                            <a:gd name="textAreaRight" fmla="*/ 3768120 w 3767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620" w:right="620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213" w:hanging="106"/>
      </w:pPr>
      <w:rPr>
        <w:sz w:val="24"/>
        <w:spacing w:val="0"/>
        <w:i w:val="false"/>
        <w:b w:val="false"/>
        <w:szCs w:val="24"/>
        <w:iCs w:val="false"/>
        <w:bCs w:val="false"/>
        <w:w w:val="93"/>
        <w:rFonts w:ascii="Trebuchet MS" w:hAnsi="Trebuchet MS" w:eastAsia="Trebuchet MS" w:cs="Trebuchet MS"/>
        <w:color w:val="231F2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2" w:hanging="10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5" w:hanging="10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8" w:hanging="10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1" w:hanging="10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4" w:hanging="10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6" w:hanging="10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9" w:hanging="10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2" w:hanging="10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97"/>
      <w:jc w:val="center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72"/>
      <w:ind w:left="107"/>
    </w:pPr>
    <w:rPr>
      <w:rFonts w:ascii="Trebuchet MS" w:hAnsi="Trebuchet MS" w:eastAsia="Trebuchet MS" w:cs="Trebuchet MS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  <Pages>1</Pages>
  <Words>255</Words>
  <Characters>1423</Characters>
  <CharactersWithSpaces>1652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2024-09-18T12:44:36Z</dcterms:created>
  <dc:creator/>
  <dc:description/>
  <dc:language>pt-BR</dc:language>
  <cp:lastModifiedBy/>
  <dcterms:modified xsi:type="dcterms:W3CDTF">2024-11-13T11:32:01Z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2024-09-10T00:00:00Z</vt:filetime>
  </property>
  <property fmtid="{D5CDD505-2E9C-101B-9397-08002B2CF9AE}" pid="5" name="Producer">
    <vt:lpwstr>PDFium</vt:lpwstr>
  </property>
</Properties>
</file>